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1E16A10"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266714">
        <w:rPr>
          <w:bCs/>
          <w:noProof w:val="0"/>
          <w:sz w:val="24"/>
          <w:szCs w:val="24"/>
        </w:rPr>
        <w:t>7</w:t>
      </w:r>
      <w:r w:rsidR="001348FE">
        <w:rPr>
          <w:bCs/>
          <w:noProof w:val="0"/>
          <w:sz w:val="24"/>
          <w:szCs w:val="24"/>
        </w:rPr>
        <w:tab/>
      </w:r>
      <w:r w:rsidR="00BA1872">
        <w:rPr>
          <w:bCs/>
          <w:noProof w:val="0"/>
          <w:sz w:val="24"/>
          <w:szCs w:val="24"/>
        </w:rPr>
        <w:t>R1-</w:t>
      </w:r>
      <w:r w:rsidR="00F568F8">
        <w:rPr>
          <w:bCs/>
          <w:noProof w:val="0"/>
          <w:sz w:val="24"/>
          <w:szCs w:val="24"/>
        </w:rPr>
        <w:t>2111166</w:t>
      </w:r>
    </w:p>
    <w:p w14:paraId="30E02940" w14:textId="596C5E07" w:rsidR="00CA26CE" w:rsidRDefault="00266714" w:rsidP="00CA26CE">
      <w:pPr>
        <w:pStyle w:val="Header"/>
        <w:rPr>
          <w:bCs/>
          <w:noProof w:val="0"/>
          <w:sz w:val="24"/>
          <w:szCs w:val="24"/>
        </w:rPr>
      </w:pPr>
      <w:r w:rsidRPr="00266714">
        <w:rPr>
          <w:bCs/>
          <w:noProof w:val="0"/>
          <w:sz w:val="24"/>
          <w:szCs w:val="24"/>
        </w:rPr>
        <w:t xml:space="preserve">e-Meeting, 11 – 19 </w:t>
      </w:r>
      <w:proofErr w:type="gramStart"/>
      <w:r w:rsidRPr="00266714">
        <w:rPr>
          <w:bCs/>
          <w:noProof w:val="0"/>
          <w:sz w:val="24"/>
          <w:szCs w:val="24"/>
        </w:rPr>
        <w:t>November,</w:t>
      </w:r>
      <w:proofErr w:type="gramEnd"/>
      <w:r w:rsidRPr="00266714">
        <w:rPr>
          <w:bCs/>
          <w:noProof w:val="0"/>
          <w:sz w:val="24"/>
          <w:szCs w:val="24"/>
        </w:rPr>
        <w:t xml:space="preserve"> 2021</w:t>
      </w:r>
    </w:p>
    <w:bookmarkEnd w:id="0"/>
    <w:p w14:paraId="2CFE1919" w14:textId="77777777" w:rsidR="00850D96" w:rsidRPr="00850D96" w:rsidRDefault="00850D96" w:rsidP="00CA26CE">
      <w:pPr>
        <w:pStyle w:val="Header"/>
        <w:rPr>
          <w:bCs/>
          <w:noProof w:val="0"/>
          <w:sz w:val="24"/>
          <w:lang w:val="en-GB" w:eastAsia="ja-JP"/>
        </w:rPr>
      </w:pPr>
    </w:p>
    <w:p w14:paraId="30E02941" w14:textId="5EDDD632"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6C27C9">
        <w:rPr>
          <w:rFonts w:cs="Arial"/>
          <w:b/>
          <w:bCs/>
          <w:sz w:val="24"/>
          <w:szCs w:val="24"/>
        </w:rPr>
        <w:t>8</w:t>
      </w:r>
      <w:r w:rsidR="001F201D">
        <w:rPr>
          <w:rFonts w:cs="Arial"/>
          <w:b/>
          <w:bCs/>
          <w:sz w:val="24"/>
          <w:szCs w:val="24"/>
        </w:rPr>
        <w:t>.</w:t>
      </w:r>
      <w:r w:rsidR="000E5D99">
        <w:rPr>
          <w:rFonts w:cs="Arial"/>
          <w:b/>
          <w:bCs/>
          <w:sz w:val="24"/>
          <w:szCs w:val="24"/>
        </w:rPr>
        <w:t>1</w:t>
      </w:r>
      <w:r w:rsidR="00E942E3">
        <w:rPr>
          <w:rFonts w:cs="Arial"/>
          <w:b/>
          <w:bCs/>
          <w:sz w:val="24"/>
          <w:szCs w:val="24"/>
        </w:rPr>
        <w:t>6</w:t>
      </w:r>
      <w:r w:rsidR="000E5D99">
        <w:rPr>
          <w:rFonts w:cs="Arial"/>
          <w:b/>
          <w:bCs/>
          <w:sz w:val="24"/>
          <w:szCs w:val="24"/>
        </w:rPr>
        <w:t>.</w:t>
      </w:r>
      <w:r w:rsidR="00B47301">
        <w:rPr>
          <w:rFonts w:cs="Arial"/>
          <w:b/>
          <w:bCs/>
          <w:sz w:val="24"/>
          <w:szCs w:val="24"/>
        </w:rPr>
        <w:t>16</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CA4C39D"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6C27C9">
        <w:rPr>
          <w:rFonts w:ascii="Arial" w:hAnsi="Arial" w:cs="Arial"/>
          <w:b/>
          <w:bCs/>
          <w:sz w:val="24"/>
        </w:rPr>
        <w:t xml:space="preserve">On UE features for </w:t>
      </w:r>
      <w:r w:rsidR="00B47301" w:rsidRPr="00B47301">
        <w:rPr>
          <w:rFonts w:ascii="Arial" w:hAnsi="Arial" w:cs="Arial"/>
          <w:b/>
          <w:bCs/>
          <w:sz w:val="24"/>
        </w:rPr>
        <w:t>DL 1024QAM for NR FR1</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20D91522" w14:textId="63A41094" w:rsidR="00056BDE" w:rsidRPr="00056BDE" w:rsidRDefault="00266714" w:rsidP="00056BDE">
      <w:r>
        <w:t xml:space="preserve">In RAN1#106bis-e the first baseline has been agreed for </w:t>
      </w:r>
      <w:proofErr w:type="gramStart"/>
      <w:r>
        <w:t>a number of</w:t>
      </w:r>
      <w:proofErr w:type="gramEnd"/>
      <w:r>
        <w:t xml:space="preserve"> UE features</w:t>
      </w:r>
      <w:r w:rsidR="006C27C9">
        <w:t xml:space="preserve">. In this contribution we present our views on the UE features for </w:t>
      </w:r>
      <w:r w:rsidR="00B47301" w:rsidRPr="002D4D40">
        <w:rPr>
          <w:lang w:val="en-US"/>
        </w:rPr>
        <w:t>DL 1024QAM for NR FR1</w:t>
      </w:r>
      <w:r w:rsidR="006C27C9">
        <w:t xml:space="preserve">. </w:t>
      </w:r>
    </w:p>
    <w:p w14:paraId="71230483" w14:textId="72F9C930" w:rsidR="00305297" w:rsidRDefault="007820D0" w:rsidP="00A23DCA">
      <w:pPr>
        <w:pStyle w:val="Heading1"/>
      </w:pPr>
      <w:bookmarkStart w:id="1" w:name="_Hlk510705081"/>
      <w:r>
        <w:t>Discussion</w:t>
      </w:r>
    </w:p>
    <w:p w14:paraId="73A82122" w14:textId="450D5B68" w:rsidR="001F201D" w:rsidRDefault="006C27C9" w:rsidP="001F201D">
      <w:r>
        <w:t xml:space="preserve">Detailed comments on UE features are listed below. For reference, the </w:t>
      </w:r>
      <w:r w:rsidR="00266714">
        <w:t xml:space="preserve">baseline agreements from RAN1#106bis are </w:t>
      </w:r>
      <w:r>
        <w:t xml:space="preserve">available in the Annex. </w:t>
      </w:r>
    </w:p>
    <w:p w14:paraId="3F8ACA85" w14:textId="77777777" w:rsidR="00B47301" w:rsidRPr="00426624" w:rsidRDefault="00B47301" w:rsidP="00B47301">
      <w:pPr>
        <w:pStyle w:val="CommentText"/>
        <w:numPr>
          <w:ilvl w:val="0"/>
          <w:numId w:val="30"/>
        </w:numPr>
        <w:rPr>
          <w:b/>
          <w:bCs/>
        </w:rPr>
      </w:pPr>
      <w:r w:rsidRPr="00426624">
        <w:rPr>
          <w:b/>
          <w:bCs/>
        </w:rPr>
        <w:t xml:space="preserve">36-1: </w:t>
      </w:r>
    </w:p>
    <w:p w14:paraId="3CAE5713" w14:textId="097C0DA8" w:rsidR="00B47301" w:rsidRDefault="00B47301" w:rsidP="00B47301">
      <w:pPr>
        <w:pStyle w:val="CommentText"/>
        <w:numPr>
          <w:ilvl w:val="1"/>
          <w:numId w:val="30"/>
        </w:numPr>
      </w:pPr>
      <w:r w:rsidRPr="00B47301">
        <w:t>pdsch-256QAM-FR1</w:t>
      </w:r>
      <w:r>
        <w:t xml:space="preserve"> as pre-requisite</w:t>
      </w:r>
    </w:p>
    <w:p w14:paraId="7E2EE74B" w14:textId="7724A3D8" w:rsidR="00B47301" w:rsidRDefault="00B47301" w:rsidP="00B47301">
      <w:pPr>
        <w:pStyle w:val="CommentText"/>
        <w:numPr>
          <w:ilvl w:val="1"/>
          <w:numId w:val="30"/>
        </w:numPr>
      </w:pPr>
      <w:r>
        <w:t>Per Band indication</w:t>
      </w:r>
    </w:p>
    <w:p w14:paraId="53AE900D" w14:textId="7B27190E" w:rsidR="00B47301" w:rsidRPr="00B47301" w:rsidRDefault="00B47301" w:rsidP="00B47301">
      <w:pPr>
        <w:pStyle w:val="CommentText"/>
        <w:numPr>
          <w:ilvl w:val="0"/>
          <w:numId w:val="30"/>
        </w:numPr>
        <w:rPr>
          <w:b/>
          <w:bCs/>
        </w:rPr>
      </w:pPr>
      <w:r w:rsidRPr="00B47301">
        <w:rPr>
          <w:b/>
          <w:bCs/>
        </w:rPr>
        <w:t>36-2:</w:t>
      </w:r>
    </w:p>
    <w:p w14:paraId="25F92586" w14:textId="5F995BB9" w:rsidR="00B47301" w:rsidRDefault="00B47301" w:rsidP="00B47301">
      <w:pPr>
        <w:pStyle w:val="CommentText"/>
        <w:numPr>
          <w:ilvl w:val="1"/>
          <w:numId w:val="30"/>
        </w:numPr>
      </w:pPr>
      <w:r>
        <w:t>Confirm the FG, details to be discussed further</w:t>
      </w:r>
    </w:p>
    <w:p w14:paraId="4B125483" w14:textId="4CBF5FFA" w:rsidR="006C27C9" w:rsidRDefault="006C27C9" w:rsidP="001F201D"/>
    <w:p w14:paraId="64D1CDBD" w14:textId="041CB3FF" w:rsidR="006C27C9" w:rsidRPr="006C27C9" w:rsidRDefault="006C27C9" w:rsidP="001F201D">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bookmarkEnd w:id="1"/>
    <w:p w14:paraId="10445A01" w14:textId="480CC7E1" w:rsidR="00885580" w:rsidRDefault="007820D0" w:rsidP="00885580">
      <w:pPr>
        <w:pStyle w:val="Heading1"/>
      </w:pPr>
      <w:r>
        <w:t>Conclusion</w:t>
      </w:r>
    </w:p>
    <w:p w14:paraId="384567B8" w14:textId="04965EED" w:rsidR="001337A5" w:rsidRDefault="006C27C9" w:rsidP="001F201D">
      <w:r>
        <w:t xml:space="preserve">In this contribution we have presented our views on UE features for </w:t>
      </w:r>
      <w:r w:rsidR="00B47301" w:rsidRPr="002D4D40">
        <w:rPr>
          <w:lang w:val="en-US"/>
        </w:rPr>
        <w:t>DL 1024QAM for NR FR1</w:t>
      </w:r>
      <w:r>
        <w:t>, with the following proposal:</w:t>
      </w:r>
    </w:p>
    <w:p w14:paraId="029018C4" w14:textId="2DF690A7" w:rsidR="006C27C9" w:rsidRPr="006C27C9" w:rsidRDefault="006C27C9" w:rsidP="006C27C9">
      <w:pPr>
        <w:rPr>
          <w:b/>
          <w:bCs/>
        </w:rPr>
      </w:pPr>
      <w:r w:rsidRPr="006C27C9">
        <w:rPr>
          <w:b/>
          <w:bCs/>
        </w:rPr>
        <w:t xml:space="preserve">Proposal: Consider the observations and modifications proposed above for the next version of </w:t>
      </w:r>
      <w:r w:rsidR="00D5754E">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30E60BDC" w14:textId="3C4704ED" w:rsidR="006C27C9" w:rsidRDefault="00266714" w:rsidP="006C27C9">
      <w:pPr>
        <w:pStyle w:val="ListParagraph"/>
        <w:numPr>
          <w:ilvl w:val="0"/>
          <w:numId w:val="27"/>
        </w:numPr>
        <w:rPr>
          <w:sz w:val="20"/>
          <w:szCs w:val="20"/>
        </w:rPr>
      </w:pPr>
      <w:proofErr w:type="spellStart"/>
      <w:r>
        <w:rPr>
          <w:sz w:val="20"/>
          <w:szCs w:val="20"/>
        </w:rPr>
        <w:t>Chair’s</w:t>
      </w:r>
      <w:proofErr w:type="spellEnd"/>
      <w:r>
        <w:rPr>
          <w:sz w:val="20"/>
          <w:szCs w:val="20"/>
        </w:rPr>
        <w:t xml:space="preserve"> Notes RAN1#106bis-e, </w:t>
      </w:r>
      <w:proofErr w:type="spellStart"/>
      <w:r>
        <w:rPr>
          <w:sz w:val="20"/>
          <w:szCs w:val="20"/>
        </w:rPr>
        <w:t>Oct</w:t>
      </w:r>
      <w:proofErr w:type="spellEnd"/>
      <w:r>
        <w:rPr>
          <w:sz w:val="20"/>
          <w:szCs w:val="20"/>
        </w:rPr>
        <w:t>. 2021</w:t>
      </w:r>
    </w:p>
    <w:p w14:paraId="601F699E" w14:textId="56A35258" w:rsidR="008B2771" w:rsidRDefault="008B2771" w:rsidP="008B2771"/>
    <w:p w14:paraId="1B1542D8" w14:textId="77777777" w:rsidR="008B2771" w:rsidRDefault="008B2771" w:rsidP="008B2771">
      <w:pPr>
        <w:pStyle w:val="Heading1"/>
        <w:numPr>
          <w:ilvl w:val="0"/>
          <w:numId w:val="0"/>
        </w:numPr>
      </w:pPr>
      <w:r>
        <w:t>Annex</w:t>
      </w:r>
    </w:p>
    <w:p w14:paraId="48CBFBDF" w14:textId="1BF85F0C" w:rsidR="000C5B5B" w:rsidRDefault="000C5B5B">
      <w:pPr>
        <w:overflowPunct/>
        <w:autoSpaceDE/>
        <w:autoSpaceDN/>
        <w:adjustRightInd/>
        <w:spacing w:after="0"/>
        <w:textAlignment w:val="auto"/>
        <w:rPr>
          <w:lang w:val="en-US"/>
        </w:rPr>
      </w:pPr>
    </w:p>
    <w:p w14:paraId="614E17E4" w14:textId="77777777" w:rsidR="006C27C9" w:rsidRDefault="006C27C9">
      <w:pPr>
        <w:overflowPunct/>
        <w:autoSpaceDE/>
        <w:autoSpaceDN/>
        <w:adjustRightInd/>
        <w:spacing w:after="0"/>
        <w:textAlignment w:val="auto"/>
        <w:rPr>
          <w:lang w:val="en-US"/>
        </w:rPr>
        <w:sectPr w:rsidR="006C27C9"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687"/>
        <w:gridCol w:w="1397"/>
        <w:gridCol w:w="1943"/>
        <w:gridCol w:w="1318"/>
        <w:gridCol w:w="1263"/>
        <w:gridCol w:w="1409"/>
        <w:gridCol w:w="1559"/>
        <w:gridCol w:w="1669"/>
        <w:gridCol w:w="1488"/>
        <w:gridCol w:w="1486"/>
        <w:gridCol w:w="1580"/>
        <w:gridCol w:w="1310"/>
        <w:gridCol w:w="1951"/>
      </w:tblGrid>
      <w:tr w:rsidR="00B47301" w:rsidRPr="009D01AD" w14:paraId="56E6319D" w14:textId="77777777" w:rsidTr="00E942E3">
        <w:trPr>
          <w:trHeight w:val="20"/>
        </w:trPr>
        <w:tc>
          <w:tcPr>
            <w:tcW w:w="0" w:type="auto"/>
            <w:tcBorders>
              <w:top w:val="single" w:sz="4" w:space="0" w:color="auto"/>
              <w:left w:val="single" w:sz="4" w:space="0" w:color="auto"/>
              <w:bottom w:val="single" w:sz="4" w:space="0" w:color="auto"/>
              <w:right w:val="single" w:sz="4" w:space="0" w:color="auto"/>
            </w:tcBorders>
            <w:hideMark/>
          </w:tcPr>
          <w:p w14:paraId="3B3F1B18" w14:textId="77777777" w:rsidR="00B47301" w:rsidRPr="009D01AD" w:rsidRDefault="00B47301" w:rsidP="00E942E3">
            <w:pPr>
              <w:pStyle w:val="TAH"/>
              <w:rPr>
                <w:rFonts w:cs="Arial"/>
                <w:szCs w:val="18"/>
              </w:rPr>
            </w:pPr>
            <w:r w:rsidRPr="009D01AD">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FF42FA" w14:textId="77777777" w:rsidR="00B47301" w:rsidRPr="009D01AD" w:rsidRDefault="00B47301" w:rsidP="00E942E3">
            <w:pPr>
              <w:pStyle w:val="TAH"/>
              <w:rPr>
                <w:rFonts w:cs="Arial"/>
                <w:szCs w:val="18"/>
              </w:rPr>
            </w:pPr>
            <w:r w:rsidRPr="009D01AD">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1B97A2B" w14:textId="77777777" w:rsidR="00B47301" w:rsidRPr="009D01AD" w:rsidRDefault="00B47301" w:rsidP="00E942E3">
            <w:pPr>
              <w:pStyle w:val="TAH"/>
              <w:rPr>
                <w:rFonts w:cs="Arial"/>
                <w:szCs w:val="18"/>
              </w:rPr>
            </w:pPr>
            <w:r w:rsidRPr="009D01AD">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3907526" w14:textId="77777777" w:rsidR="00B47301" w:rsidRPr="009D01AD" w:rsidRDefault="00B47301" w:rsidP="00E942E3">
            <w:pPr>
              <w:pStyle w:val="TAH"/>
              <w:rPr>
                <w:rFonts w:cs="Arial"/>
                <w:szCs w:val="18"/>
              </w:rPr>
            </w:pPr>
            <w:r w:rsidRPr="009D01AD">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EB0F1E" w14:textId="77777777" w:rsidR="00B47301" w:rsidRPr="009D01AD" w:rsidRDefault="00B47301" w:rsidP="00E942E3">
            <w:pPr>
              <w:pStyle w:val="TAH"/>
              <w:rPr>
                <w:rFonts w:cs="Arial"/>
                <w:szCs w:val="18"/>
              </w:rPr>
            </w:pPr>
            <w:r w:rsidRPr="009D01AD">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FAFC358" w14:textId="77777777" w:rsidR="00B47301" w:rsidRPr="009D01AD" w:rsidRDefault="00B47301" w:rsidP="00E942E3">
            <w:pPr>
              <w:pStyle w:val="TAH"/>
              <w:rPr>
                <w:rFonts w:cs="Arial"/>
                <w:szCs w:val="18"/>
              </w:rPr>
            </w:pPr>
            <w:r w:rsidRPr="009D01AD">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4E5F1D2" w14:textId="77777777" w:rsidR="00B47301" w:rsidRPr="009D01AD" w:rsidRDefault="00B47301" w:rsidP="00E942E3">
            <w:pPr>
              <w:pStyle w:val="TAH"/>
              <w:rPr>
                <w:rFonts w:cs="Arial"/>
                <w:szCs w:val="18"/>
              </w:rPr>
            </w:pPr>
            <w:r w:rsidRPr="009D01AD">
              <w:rPr>
                <w:rFonts w:eastAsia="Gulim" w:cs="Arial"/>
                <w:color w:val="000000"/>
                <w:szCs w:val="18"/>
              </w:rPr>
              <w:t xml:space="preserve">Applicable to </w:t>
            </w:r>
            <w:r w:rsidRPr="009D01AD">
              <w:rPr>
                <w:rFonts w:cs="Arial"/>
                <w:color w:val="000000"/>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47AB984" w14:textId="77777777" w:rsidR="00B47301" w:rsidRPr="009D01AD" w:rsidRDefault="00B47301" w:rsidP="00E942E3">
            <w:pPr>
              <w:pStyle w:val="TAN"/>
              <w:ind w:left="0" w:firstLine="0"/>
              <w:rPr>
                <w:rFonts w:cs="Arial"/>
                <w:b/>
                <w:szCs w:val="18"/>
                <w:lang w:eastAsia="ja-JP"/>
              </w:rPr>
            </w:pPr>
            <w:r w:rsidRPr="009D01AD">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32BC796" w14:textId="77777777" w:rsidR="00B47301" w:rsidRPr="009D01AD" w:rsidRDefault="00B47301" w:rsidP="00E942E3">
            <w:pPr>
              <w:pStyle w:val="TAN"/>
              <w:ind w:left="0" w:firstLine="0"/>
              <w:rPr>
                <w:rFonts w:cs="Arial"/>
                <w:b/>
                <w:szCs w:val="18"/>
                <w:lang w:eastAsia="ja-JP"/>
              </w:rPr>
            </w:pPr>
            <w:r w:rsidRPr="009D01AD">
              <w:rPr>
                <w:rFonts w:cs="Arial"/>
                <w:b/>
                <w:szCs w:val="18"/>
                <w:lang w:eastAsia="ja-JP"/>
              </w:rPr>
              <w:t>Type</w:t>
            </w:r>
          </w:p>
          <w:p w14:paraId="119475AD" w14:textId="77777777" w:rsidR="00B47301" w:rsidRPr="009D01AD" w:rsidRDefault="00B47301" w:rsidP="00E942E3">
            <w:pPr>
              <w:pStyle w:val="TAN"/>
              <w:ind w:left="0" w:firstLine="0"/>
              <w:rPr>
                <w:rFonts w:cs="Arial"/>
                <w:b/>
                <w:szCs w:val="18"/>
                <w:lang w:eastAsia="ja-JP"/>
              </w:rPr>
            </w:pPr>
            <w:r w:rsidRPr="009D01AD">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731976" w14:textId="77777777" w:rsidR="00B47301" w:rsidRPr="009D01AD" w:rsidRDefault="00B47301" w:rsidP="00E942E3">
            <w:pPr>
              <w:pStyle w:val="TAH"/>
              <w:rPr>
                <w:rFonts w:cs="Arial"/>
                <w:szCs w:val="18"/>
              </w:rPr>
            </w:pPr>
            <w:r w:rsidRPr="009D01AD">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5A46C67" w14:textId="77777777" w:rsidR="00B47301" w:rsidRPr="009D01AD" w:rsidRDefault="00B47301" w:rsidP="00E942E3">
            <w:pPr>
              <w:pStyle w:val="TAH"/>
              <w:rPr>
                <w:rFonts w:cs="Arial"/>
                <w:szCs w:val="18"/>
              </w:rPr>
            </w:pPr>
            <w:r w:rsidRPr="009D01AD">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FDF8F85" w14:textId="77777777" w:rsidR="00B47301" w:rsidRPr="009D01AD" w:rsidRDefault="00B47301" w:rsidP="00E942E3">
            <w:pPr>
              <w:pStyle w:val="TAH"/>
              <w:rPr>
                <w:rFonts w:cs="Arial"/>
                <w:szCs w:val="18"/>
              </w:rPr>
            </w:pPr>
            <w:r w:rsidRPr="009D01AD">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E91D4EE" w14:textId="77777777" w:rsidR="00B47301" w:rsidRPr="009D01AD" w:rsidRDefault="00B47301" w:rsidP="00E942E3">
            <w:pPr>
              <w:pStyle w:val="TAH"/>
              <w:rPr>
                <w:rFonts w:cs="Arial"/>
                <w:szCs w:val="18"/>
              </w:rPr>
            </w:pPr>
            <w:r w:rsidRPr="009D01AD">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A292CA" w14:textId="77777777" w:rsidR="00B47301" w:rsidRPr="009D01AD" w:rsidRDefault="00B47301" w:rsidP="00E942E3">
            <w:pPr>
              <w:pStyle w:val="TAH"/>
              <w:rPr>
                <w:rFonts w:cs="Arial"/>
                <w:szCs w:val="18"/>
              </w:rPr>
            </w:pPr>
            <w:r w:rsidRPr="009D01AD">
              <w:rPr>
                <w:rFonts w:cs="Arial"/>
                <w:szCs w:val="18"/>
              </w:rPr>
              <w:t>Mandatory/Optional</w:t>
            </w:r>
          </w:p>
        </w:tc>
      </w:tr>
      <w:tr w:rsidR="00B47301" w:rsidRPr="009D01AD" w14:paraId="5F47083D" w14:textId="77777777" w:rsidTr="00E942E3">
        <w:trPr>
          <w:trHeight w:val="20"/>
        </w:trPr>
        <w:tc>
          <w:tcPr>
            <w:tcW w:w="0" w:type="auto"/>
            <w:tcBorders>
              <w:top w:val="single" w:sz="4" w:space="0" w:color="auto"/>
              <w:left w:val="single" w:sz="4" w:space="0" w:color="auto"/>
              <w:bottom w:val="single" w:sz="4" w:space="0" w:color="auto"/>
              <w:right w:val="single" w:sz="4" w:space="0" w:color="auto"/>
            </w:tcBorders>
          </w:tcPr>
          <w:p w14:paraId="580A32F8" w14:textId="77777777" w:rsidR="00B47301" w:rsidRPr="009D01AD" w:rsidRDefault="00B47301" w:rsidP="00E942E3">
            <w:pPr>
              <w:pStyle w:val="TAL"/>
              <w:rPr>
                <w:rFonts w:cs="Arial"/>
                <w:szCs w:val="18"/>
              </w:rPr>
            </w:pPr>
            <w:r w:rsidRPr="009D01AD">
              <w:rPr>
                <w:rFonts w:cs="Arial"/>
                <w:szCs w:val="18"/>
              </w:rPr>
              <w:t xml:space="preserve"> 36. NR_DL1024QAM_FR1</w:t>
            </w:r>
          </w:p>
        </w:tc>
        <w:tc>
          <w:tcPr>
            <w:tcW w:w="0" w:type="auto"/>
            <w:tcBorders>
              <w:top w:val="single" w:sz="4" w:space="0" w:color="auto"/>
              <w:left w:val="single" w:sz="4" w:space="0" w:color="auto"/>
              <w:bottom w:val="single" w:sz="4" w:space="0" w:color="auto"/>
              <w:right w:val="single" w:sz="4" w:space="0" w:color="auto"/>
            </w:tcBorders>
          </w:tcPr>
          <w:p w14:paraId="1A523341" w14:textId="77777777" w:rsidR="00B47301" w:rsidRPr="009D01AD" w:rsidRDefault="00B47301" w:rsidP="00E942E3">
            <w:pPr>
              <w:pStyle w:val="TAL"/>
              <w:rPr>
                <w:rFonts w:cs="Arial"/>
                <w:szCs w:val="18"/>
              </w:rPr>
            </w:pPr>
            <w:r w:rsidRPr="009D01AD">
              <w:rPr>
                <w:rFonts w:cs="Arial"/>
                <w:szCs w:val="18"/>
              </w:rPr>
              <w:t>36-1</w:t>
            </w:r>
          </w:p>
        </w:tc>
        <w:tc>
          <w:tcPr>
            <w:tcW w:w="0" w:type="auto"/>
            <w:tcBorders>
              <w:top w:val="single" w:sz="4" w:space="0" w:color="auto"/>
              <w:left w:val="single" w:sz="4" w:space="0" w:color="auto"/>
              <w:bottom w:val="single" w:sz="4" w:space="0" w:color="auto"/>
              <w:right w:val="single" w:sz="4" w:space="0" w:color="auto"/>
            </w:tcBorders>
          </w:tcPr>
          <w:p w14:paraId="5E851250" w14:textId="77777777" w:rsidR="00B47301" w:rsidRPr="009D01AD" w:rsidRDefault="00B47301" w:rsidP="00E942E3">
            <w:pPr>
              <w:pStyle w:val="TAL"/>
              <w:rPr>
                <w:rFonts w:cs="Arial"/>
                <w:szCs w:val="18"/>
                <w:lang w:eastAsia="zh-CN"/>
              </w:rPr>
            </w:pPr>
            <w:r w:rsidRPr="009D01AD">
              <w:rPr>
                <w:rFonts w:cs="Arial"/>
              </w:rPr>
              <w:t>1024QAM for PDSCH for FR1</w:t>
            </w:r>
          </w:p>
        </w:tc>
        <w:tc>
          <w:tcPr>
            <w:tcW w:w="0" w:type="auto"/>
            <w:tcBorders>
              <w:top w:val="single" w:sz="4" w:space="0" w:color="auto"/>
              <w:left w:val="single" w:sz="4" w:space="0" w:color="auto"/>
              <w:bottom w:val="single" w:sz="4" w:space="0" w:color="auto"/>
              <w:right w:val="single" w:sz="4" w:space="0" w:color="auto"/>
            </w:tcBorders>
          </w:tcPr>
          <w:p w14:paraId="321C6EC4" w14:textId="77777777" w:rsidR="00B47301" w:rsidRPr="009D01AD" w:rsidRDefault="00B47301" w:rsidP="00E942E3">
            <w:pPr>
              <w:snapToGrid w:val="0"/>
              <w:spacing w:afterLines="50" w:after="120"/>
              <w:contextualSpacing/>
              <w:rPr>
                <w:rFonts w:cs="Arial"/>
                <w:sz w:val="18"/>
                <w:szCs w:val="18"/>
              </w:rPr>
            </w:pPr>
            <w:r w:rsidRPr="009D01AD">
              <w:rPr>
                <w:rFonts w:cs="Arial"/>
                <w:sz w:val="18"/>
                <w:szCs w:val="18"/>
              </w:rPr>
              <w:t>Support 1024QAM for PDSCH for FR1 including 1024QAM modulation scheme as defined in TS 38.211, MCS and CQI feedback tables based on 1024QAM modulation order as defined in TS 38.214.</w:t>
            </w:r>
          </w:p>
          <w:p w14:paraId="07D217AB" w14:textId="77777777" w:rsidR="00B47301" w:rsidRPr="009D01AD" w:rsidRDefault="00B47301" w:rsidP="00E942E3">
            <w:pPr>
              <w:snapToGrid w:val="0"/>
              <w:contextualSpacing/>
              <w:rPr>
                <w:rFonts w:cs="Arial"/>
                <w:sz w:val="18"/>
                <w:szCs w:val="18"/>
              </w:rPr>
            </w:pPr>
          </w:p>
          <w:p w14:paraId="21E2B305" w14:textId="77777777" w:rsidR="00B47301" w:rsidRPr="009D01AD" w:rsidRDefault="00B47301" w:rsidP="00E942E3">
            <w:pPr>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FA8DA0" w14:textId="77777777" w:rsidR="00B47301" w:rsidRPr="00776881" w:rsidRDefault="00B47301" w:rsidP="00E942E3">
            <w:pPr>
              <w:pStyle w:val="TAL"/>
              <w:rPr>
                <w:rFonts w:eastAsia="MS Mincho" w:cs="Arial"/>
                <w:color w:val="7030A0"/>
                <w:szCs w:val="18"/>
                <w:highlight w:val="yellow"/>
              </w:rPr>
            </w:pPr>
            <w:r w:rsidRPr="00776881">
              <w:rPr>
                <w:rFonts w:eastAsia="MS Mincho" w:cs="Arial"/>
                <w:strike/>
                <w:color w:val="7030A0"/>
                <w:szCs w:val="18"/>
              </w:rPr>
              <w:t>1-4</w:t>
            </w:r>
            <w:r w:rsidRPr="00776881">
              <w:rPr>
                <w:rFonts w:eastAsia="MS Mincho" w:cs="Arial"/>
                <w:color w:val="7030A0"/>
                <w:szCs w:val="18"/>
              </w:rPr>
              <w:t xml:space="preserve"> </w:t>
            </w:r>
            <w:r w:rsidRPr="00776881">
              <w:rPr>
                <w:rFonts w:eastAsia="MS Mincho" w:cs="Arial"/>
                <w:color w:val="7030A0"/>
                <w:szCs w:val="18"/>
                <w:highlight w:val="yellow"/>
              </w:rPr>
              <w:t>[pdsch-256QAM-FR1]</w:t>
            </w:r>
          </w:p>
        </w:tc>
        <w:tc>
          <w:tcPr>
            <w:tcW w:w="0" w:type="auto"/>
            <w:tcBorders>
              <w:top w:val="single" w:sz="4" w:space="0" w:color="auto"/>
              <w:left w:val="single" w:sz="4" w:space="0" w:color="auto"/>
              <w:bottom w:val="single" w:sz="4" w:space="0" w:color="auto"/>
              <w:right w:val="single" w:sz="4" w:space="0" w:color="auto"/>
            </w:tcBorders>
          </w:tcPr>
          <w:p w14:paraId="7717FF8C" w14:textId="77777777" w:rsidR="00B47301" w:rsidRPr="009D01AD" w:rsidRDefault="00B47301" w:rsidP="00E942E3">
            <w:pPr>
              <w:rPr>
                <w:rFonts w:eastAsia="MS Mincho" w:cs="Arial"/>
                <w:szCs w:val="18"/>
                <w:highlight w:val="yellow"/>
              </w:rPr>
            </w:pPr>
            <w:r w:rsidRPr="009D01AD">
              <w:rPr>
                <w:rFonts w:eastAsia="MS Mincho"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6EB3A88D" w14:textId="77777777" w:rsidR="00B47301" w:rsidRPr="009D01AD" w:rsidRDefault="00B47301" w:rsidP="00E942E3">
            <w:pPr>
              <w:pStyle w:val="TAL"/>
              <w:rPr>
                <w:rFonts w:cs="Arial"/>
                <w:szCs w:val="18"/>
              </w:rPr>
            </w:pPr>
            <w:r w:rsidRPr="009D01AD">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7D560B73" w14:textId="77777777" w:rsidR="00B47301" w:rsidRPr="009D01AD" w:rsidRDefault="00B47301" w:rsidP="00E942E3">
            <w:pPr>
              <w:pStyle w:val="TAL"/>
              <w:rPr>
                <w:rFonts w:cs="Arial"/>
                <w:szCs w:val="18"/>
                <w:lang w:val="en-US" w:eastAsia="zh-CN"/>
              </w:rPr>
            </w:pPr>
            <w:r w:rsidRPr="009D01AD">
              <w:rPr>
                <w:rFonts w:cs="Arial"/>
                <w:color w:val="FF0000"/>
                <w:szCs w:val="18"/>
                <w:lang w:val="en-US" w:eastAsia="zh-CN"/>
              </w:rPr>
              <w:t>No support of 1024 QAM for PDSCH</w:t>
            </w:r>
          </w:p>
        </w:tc>
        <w:tc>
          <w:tcPr>
            <w:tcW w:w="0" w:type="auto"/>
            <w:tcBorders>
              <w:top w:val="single" w:sz="4" w:space="0" w:color="auto"/>
              <w:left w:val="single" w:sz="4" w:space="0" w:color="auto"/>
              <w:bottom w:val="single" w:sz="4" w:space="0" w:color="auto"/>
              <w:right w:val="single" w:sz="4" w:space="0" w:color="auto"/>
            </w:tcBorders>
          </w:tcPr>
          <w:p w14:paraId="69024013" w14:textId="77777777" w:rsidR="00B47301" w:rsidRPr="009D01AD" w:rsidRDefault="00B47301" w:rsidP="00E942E3">
            <w:pPr>
              <w:pStyle w:val="TAL"/>
              <w:rPr>
                <w:rFonts w:cs="Arial"/>
                <w:szCs w:val="18"/>
                <w:lang w:eastAsia="zh-CN"/>
              </w:rPr>
            </w:pPr>
            <w:r w:rsidRPr="00776881">
              <w:rPr>
                <w:rFonts w:cs="Arial"/>
                <w:color w:val="7030A0"/>
                <w:szCs w:val="18"/>
                <w:highlight w:val="yellow"/>
                <w:lang w:eastAsia="zh-CN"/>
              </w:rPr>
              <w:t>[</w:t>
            </w:r>
            <w:r w:rsidRPr="00776881">
              <w:rPr>
                <w:rFonts w:cs="Arial"/>
                <w:szCs w:val="18"/>
                <w:highlight w:val="yellow"/>
                <w:lang w:eastAsia="zh-CN"/>
              </w:rPr>
              <w:t>Per Band</w:t>
            </w:r>
            <w:r w:rsidRPr="00776881">
              <w:rPr>
                <w:rFonts w:cs="Arial"/>
                <w:color w:val="7030A0"/>
                <w:szCs w:val="18"/>
                <w:highlight w:val="yellow"/>
                <w:lang w:eastAsia="zh-CN"/>
              </w:rPr>
              <w:t>/per FSPC</w:t>
            </w:r>
            <w:r w:rsidRPr="00776881">
              <w:rPr>
                <w:rFonts w:cs="Arial"/>
                <w:szCs w:val="18"/>
                <w:highlight w:val="yellow"/>
                <w:lang w:eastAsia="zh-CN"/>
              </w:rPr>
              <w:t>]</w:t>
            </w:r>
          </w:p>
        </w:tc>
        <w:tc>
          <w:tcPr>
            <w:tcW w:w="0" w:type="auto"/>
            <w:tcBorders>
              <w:top w:val="single" w:sz="4" w:space="0" w:color="auto"/>
              <w:left w:val="single" w:sz="4" w:space="0" w:color="auto"/>
              <w:bottom w:val="single" w:sz="4" w:space="0" w:color="auto"/>
              <w:right w:val="single" w:sz="4" w:space="0" w:color="auto"/>
            </w:tcBorders>
          </w:tcPr>
          <w:p w14:paraId="1660F824" w14:textId="77777777" w:rsidR="00B47301" w:rsidRPr="009D01AD" w:rsidRDefault="00B47301" w:rsidP="00E942E3">
            <w:pPr>
              <w:pStyle w:val="TAL"/>
              <w:rPr>
                <w:rFonts w:cs="Arial"/>
                <w:szCs w:val="18"/>
              </w:rPr>
            </w:pPr>
            <w:r w:rsidRPr="009D01AD">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211C2B63" w14:textId="77777777" w:rsidR="00B47301" w:rsidRPr="009D01AD" w:rsidRDefault="00B47301" w:rsidP="00E942E3">
            <w:pPr>
              <w:pStyle w:val="TAL"/>
              <w:rPr>
                <w:rFonts w:cs="Arial"/>
                <w:szCs w:val="18"/>
              </w:rPr>
            </w:pPr>
            <w:r w:rsidRPr="009D01AD">
              <w:rPr>
                <w:rFonts w:cs="Arial"/>
                <w:strike/>
                <w:color w:val="FF0000"/>
                <w:szCs w:val="18"/>
              </w:rPr>
              <w:t>No</w:t>
            </w:r>
            <w:r w:rsidRPr="009D01AD">
              <w:rPr>
                <w:rFonts w:cs="Arial"/>
                <w:color w:val="FF0000"/>
                <w:szCs w:val="18"/>
              </w:rPr>
              <w:t xml:space="preserve"> Applicable only to FR1</w:t>
            </w:r>
          </w:p>
        </w:tc>
        <w:tc>
          <w:tcPr>
            <w:tcW w:w="0" w:type="auto"/>
            <w:tcBorders>
              <w:top w:val="single" w:sz="4" w:space="0" w:color="auto"/>
              <w:left w:val="single" w:sz="4" w:space="0" w:color="auto"/>
              <w:bottom w:val="single" w:sz="4" w:space="0" w:color="auto"/>
              <w:right w:val="single" w:sz="4" w:space="0" w:color="auto"/>
            </w:tcBorders>
          </w:tcPr>
          <w:p w14:paraId="50B9322E" w14:textId="77777777" w:rsidR="00B47301" w:rsidRPr="009D01AD" w:rsidRDefault="00B47301" w:rsidP="00E942E3">
            <w:pPr>
              <w:pStyle w:val="TAL"/>
              <w:rPr>
                <w:rFonts w:cs="Arial"/>
                <w:szCs w:val="18"/>
              </w:rPr>
            </w:pPr>
            <w:r w:rsidRPr="009D01AD">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6BC6F7E8" w14:textId="77777777" w:rsidR="00B47301" w:rsidRPr="009D01AD" w:rsidRDefault="00B47301" w:rsidP="00E942E3">
            <w:pPr>
              <w:rPr>
                <w:rFonts w:eastAsia="Yu Mincho" w:cs="Arial"/>
                <w:sz w:val="18"/>
                <w:szCs w:val="18"/>
                <w:lang w:eastAsia="sv-SE"/>
              </w:rPr>
            </w:pPr>
            <w:r w:rsidRPr="009D01AD">
              <w:rPr>
                <w:rFonts w:eastAsia="Yu Mincho" w:cs="Arial"/>
                <w:sz w:val="18"/>
                <w:szCs w:val="18"/>
                <w:lang w:eastAsia="sv-SE"/>
              </w:rPr>
              <w:t>Note from WI objective: DL PDSCH 1024QAM for FR1 should be defined as a per-band UE capability</w:t>
            </w:r>
          </w:p>
        </w:tc>
        <w:tc>
          <w:tcPr>
            <w:tcW w:w="0" w:type="auto"/>
            <w:tcBorders>
              <w:top w:val="single" w:sz="4" w:space="0" w:color="auto"/>
              <w:left w:val="single" w:sz="4" w:space="0" w:color="auto"/>
              <w:bottom w:val="single" w:sz="4" w:space="0" w:color="auto"/>
              <w:right w:val="single" w:sz="4" w:space="0" w:color="auto"/>
            </w:tcBorders>
          </w:tcPr>
          <w:p w14:paraId="4B218062" w14:textId="77777777" w:rsidR="00B47301" w:rsidRPr="00776881" w:rsidRDefault="00B47301" w:rsidP="00E942E3">
            <w:pPr>
              <w:pStyle w:val="TAL"/>
              <w:rPr>
                <w:rFonts w:cs="Arial"/>
                <w:color w:val="7030A0"/>
                <w:szCs w:val="18"/>
              </w:rPr>
            </w:pPr>
            <w:r w:rsidRPr="00776881">
              <w:rPr>
                <w:rFonts w:cs="Arial"/>
                <w:color w:val="7030A0"/>
                <w:szCs w:val="18"/>
              </w:rPr>
              <w:t>Optional with capability signalling</w:t>
            </w:r>
          </w:p>
        </w:tc>
      </w:tr>
      <w:tr w:rsidR="00B47301" w:rsidRPr="009D01AD" w14:paraId="4C624B10" w14:textId="77777777" w:rsidTr="00E942E3">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31407CB" w14:textId="77777777" w:rsidR="00B47301" w:rsidRPr="009D01AD" w:rsidRDefault="00B47301" w:rsidP="00E942E3">
            <w:pPr>
              <w:pStyle w:val="TAL"/>
              <w:rPr>
                <w:rFonts w:cs="Arial"/>
                <w:szCs w:val="18"/>
              </w:rPr>
            </w:pPr>
            <w:r w:rsidRPr="009D01AD">
              <w:rPr>
                <w:rFonts w:cs="Arial"/>
                <w:color w:val="FF0000"/>
                <w:szCs w:val="18"/>
                <w:u w:val="single"/>
              </w:rPr>
              <w:t>36. NR_DL1024QAM_FR1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BC558" w14:textId="77777777" w:rsidR="00B47301" w:rsidRPr="00776881" w:rsidRDefault="00B47301" w:rsidP="00E942E3">
            <w:pPr>
              <w:pStyle w:val="TAL"/>
              <w:rPr>
                <w:rFonts w:cs="Arial"/>
                <w:color w:val="7030A0"/>
                <w:szCs w:val="18"/>
              </w:rPr>
            </w:pPr>
            <w:r>
              <w:rPr>
                <w:rFonts w:cs="Arial"/>
                <w:color w:val="7030A0"/>
                <w:szCs w:val="18"/>
                <w:u w:val="single"/>
              </w:rPr>
              <w:t>[</w:t>
            </w:r>
            <w:r w:rsidRPr="009D01AD">
              <w:rPr>
                <w:rFonts w:cs="Arial"/>
                <w:color w:val="FF0000"/>
                <w:szCs w:val="18"/>
                <w:u w:val="single"/>
              </w:rPr>
              <w:t>36-2</w:t>
            </w:r>
            <w:r>
              <w:rPr>
                <w:rFonts w:cs="Arial"/>
                <w:color w:val="7030A0"/>
                <w:szCs w:val="18"/>
                <w:u w:val="singl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EAF91" w14:textId="77777777" w:rsidR="00B47301" w:rsidRPr="00776881" w:rsidRDefault="00B47301" w:rsidP="00E942E3">
            <w:pPr>
              <w:pStyle w:val="TAL"/>
              <w:rPr>
                <w:rFonts w:cs="Arial"/>
                <w:color w:val="7030A0"/>
              </w:rPr>
            </w:pPr>
            <w:r>
              <w:rPr>
                <w:rFonts w:cs="Arial"/>
                <w:color w:val="7030A0"/>
                <w:szCs w:val="18"/>
                <w:u w:val="single"/>
              </w:rPr>
              <w:t>[</w:t>
            </w:r>
            <w:proofErr w:type="spellStart"/>
            <w:r w:rsidRPr="009D01AD">
              <w:rPr>
                <w:rFonts w:cs="Arial"/>
                <w:color w:val="FF0000"/>
                <w:szCs w:val="18"/>
                <w:u w:val="single"/>
              </w:rPr>
              <w:t>scalingFactor</w:t>
            </w:r>
            <w:proofErr w:type="spellEnd"/>
            <w:r w:rsidRPr="009D01AD">
              <w:rPr>
                <w:rFonts w:cs="Arial"/>
                <w:color w:val="FF0000"/>
                <w:szCs w:val="18"/>
                <w:u w:val="single"/>
              </w:rPr>
              <w:t xml:space="preserve"> for 1024QAM</w:t>
            </w:r>
            <w:r>
              <w:rPr>
                <w:rFonts w:cs="Arial"/>
                <w:color w:val="7030A0"/>
                <w:szCs w:val="18"/>
                <w:u w:val="single"/>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2050D" w14:textId="77777777" w:rsidR="00B47301" w:rsidRPr="00776881" w:rsidRDefault="00B47301" w:rsidP="00E942E3">
            <w:pPr>
              <w:keepNext/>
              <w:keepLines/>
              <w:spacing w:after="0"/>
              <w:rPr>
                <w:rFonts w:cs="Arial"/>
                <w:color w:val="7030A0"/>
                <w:sz w:val="18"/>
                <w:szCs w:val="18"/>
                <w:u w:val="single"/>
              </w:rPr>
            </w:pPr>
            <w:r>
              <w:rPr>
                <w:rFonts w:cs="Arial"/>
                <w:color w:val="7030A0"/>
                <w:sz w:val="18"/>
                <w:szCs w:val="18"/>
                <w:u w:val="single"/>
              </w:rPr>
              <w:t>[</w:t>
            </w:r>
            <w:r w:rsidRPr="009D01AD">
              <w:rPr>
                <w:rFonts w:cs="Arial"/>
                <w:color w:val="FF0000"/>
                <w:sz w:val="18"/>
                <w:szCs w:val="18"/>
                <w:u w:val="single"/>
              </w:rPr>
              <w:t>Indicates the scaling factor to be applied to the band in the max data rate calculation as defined in 4.1.2 when support of 1024-QAM is signalled for the band</w:t>
            </w:r>
            <w:proofErr w:type="gramStart"/>
            <w:r w:rsidRPr="009D01AD">
              <w:rPr>
                <w:rFonts w:cs="Arial"/>
                <w:color w:val="FF0000"/>
                <w:sz w:val="18"/>
                <w:szCs w:val="18"/>
                <w:u w:val="single"/>
              </w:rPr>
              <w:t xml:space="preserve">. </w:t>
            </w:r>
            <w:r>
              <w:rPr>
                <w:rFonts w:cs="Arial"/>
                <w:color w:val="7030A0"/>
                <w:sz w:val="18"/>
                <w:szCs w:val="18"/>
                <w:u w:val="single"/>
              </w:rPr>
              <w:t>]</w:t>
            </w:r>
            <w:proofErr w:type="gramEnd"/>
          </w:p>
          <w:p w14:paraId="5278801D" w14:textId="77777777" w:rsidR="00B47301" w:rsidRPr="009D01AD" w:rsidRDefault="00B47301" w:rsidP="00E942E3">
            <w:pPr>
              <w:snapToGrid w:val="0"/>
              <w:spacing w:afterLines="50" w:after="12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D7C1CE" w14:textId="77777777" w:rsidR="00B47301" w:rsidRPr="009D01AD" w:rsidRDefault="00B47301" w:rsidP="00E942E3">
            <w:pPr>
              <w:pStyle w:val="TAL"/>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303E8" w14:textId="77777777" w:rsidR="00B47301" w:rsidRPr="009D01AD" w:rsidRDefault="00B47301" w:rsidP="00E942E3">
            <w:pPr>
              <w:rPr>
                <w:rFonts w:eastAsia="MS Mincho"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9AFBA" w14:textId="77777777" w:rsidR="00B47301" w:rsidRPr="009D01AD" w:rsidRDefault="00B47301" w:rsidP="00E942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7413F" w14:textId="77777777" w:rsidR="00B47301" w:rsidRPr="009D01AD" w:rsidRDefault="00B47301" w:rsidP="00E942E3">
            <w:pPr>
              <w:pStyle w:val="TAL"/>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9EDD16" w14:textId="77777777" w:rsidR="00B47301" w:rsidRPr="009D01AD" w:rsidRDefault="00B47301" w:rsidP="00E942E3">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46E9B" w14:textId="77777777" w:rsidR="00B47301" w:rsidRPr="009D01AD" w:rsidRDefault="00B47301" w:rsidP="00E942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41370" w14:textId="77777777" w:rsidR="00B47301" w:rsidRPr="009D01AD" w:rsidRDefault="00B47301" w:rsidP="00E942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A9570" w14:textId="77777777" w:rsidR="00B47301" w:rsidRPr="009D01AD" w:rsidRDefault="00B47301" w:rsidP="00E942E3">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3DD4E" w14:textId="77777777" w:rsidR="00B47301" w:rsidRPr="009D01AD" w:rsidRDefault="00B47301" w:rsidP="00E942E3">
            <w:pPr>
              <w:keepNext/>
              <w:keepLines/>
              <w:spacing w:after="0"/>
              <w:rPr>
                <w:rFonts w:cs="Arial"/>
                <w:color w:val="FF0000"/>
                <w:sz w:val="18"/>
                <w:szCs w:val="18"/>
                <w:u w:val="single"/>
              </w:rPr>
            </w:pPr>
            <w:r w:rsidRPr="009D01AD">
              <w:rPr>
                <w:rFonts w:cs="Arial"/>
                <w:color w:val="FF0000"/>
                <w:sz w:val="18"/>
                <w:szCs w:val="18"/>
                <w:u w:val="single"/>
              </w:rPr>
              <w:t xml:space="preserve">Supported values </w:t>
            </w:r>
          </w:p>
          <w:p w14:paraId="7D5DB739" w14:textId="77777777" w:rsidR="00B47301" w:rsidRPr="009D01AD" w:rsidRDefault="00B47301" w:rsidP="00E942E3">
            <w:pPr>
              <w:pStyle w:val="TAL"/>
              <w:rPr>
                <w:rFonts w:cs="Arial"/>
                <w:szCs w:val="18"/>
              </w:rPr>
            </w:pPr>
            <w:r w:rsidRPr="009D01AD">
              <w:rPr>
                <w:rFonts w:cs="Arial"/>
                <w:color w:val="FF0000"/>
                <w:szCs w:val="18"/>
                <w:highlight w:val="yellow"/>
                <w:u w:val="single"/>
              </w:rPr>
              <w:t>[0.4, 0.75, 0.8, 1.0]</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4B0743" w14:textId="77777777" w:rsidR="00B47301" w:rsidRPr="009D01AD" w:rsidRDefault="00B47301" w:rsidP="00E942E3">
            <w:pPr>
              <w:pStyle w:val="TAL"/>
              <w:rPr>
                <w:rFonts w:cs="Arial"/>
                <w:szCs w:val="18"/>
              </w:rPr>
            </w:pPr>
            <w:r w:rsidRPr="009D01AD">
              <w:rPr>
                <w:rFonts w:cs="Arial"/>
                <w:color w:val="FF0000"/>
                <w:szCs w:val="18"/>
                <w:u w:val="single"/>
              </w:rPr>
              <w:t xml:space="preserve">Optional with capability </w:t>
            </w:r>
            <w:proofErr w:type="spellStart"/>
            <w:r w:rsidRPr="009D01AD">
              <w:rPr>
                <w:rFonts w:cs="Arial"/>
                <w:color w:val="FF0000"/>
                <w:szCs w:val="18"/>
                <w:u w:val="single"/>
              </w:rPr>
              <w:t>signaling</w:t>
            </w:r>
            <w:proofErr w:type="spellEnd"/>
          </w:p>
        </w:tc>
      </w:tr>
    </w:tbl>
    <w:p w14:paraId="4A5027E5" w14:textId="77777777" w:rsidR="006C27C9" w:rsidRDefault="006C27C9">
      <w:pPr>
        <w:overflowPunct/>
        <w:autoSpaceDE/>
        <w:autoSpaceDN/>
        <w:adjustRightInd/>
        <w:spacing w:after="0"/>
        <w:textAlignment w:val="auto"/>
        <w:rPr>
          <w:lang w:val="en-US"/>
        </w:rPr>
      </w:pPr>
    </w:p>
    <w:sectPr w:rsidR="006C27C9" w:rsidSect="006C27C9">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6F6F1" w14:textId="77777777" w:rsidR="00E942E3" w:rsidRDefault="00E942E3">
      <w:r>
        <w:separator/>
      </w:r>
    </w:p>
  </w:endnote>
  <w:endnote w:type="continuationSeparator" w:id="0">
    <w:p w14:paraId="3C8173DC" w14:textId="77777777" w:rsidR="00E942E3" w:rsidRDefault="00E9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A203E" w14:textId="77777777" w:rsidR="00E942E3" w:rsidRDefault="00E942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D126D" w14:textId="77777777" w:rsidR="00E942E3" w:rsidRDefault="00E942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E8800F" w14:textId="77777777" w:rsidR="00E942E3" w:rsidRDefault="00E94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52C03" w14:textId="77777777" w:rsidR="00E942E3" w:rsidRDefault="00E942E3">
      <w:r>
        <w:separator/>
      </w:r>
    </w:p>
  </w:footnote>
  <w:footnote w:type="continuationSeparator" w:id="0">
    <w:p w14:paraId="24D7F7FF" w14:textId="77777777" w:rsidR="00E942E3" w:rsidRDefault="00E94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C6529B" w14:textId="77777777" w:rsidR="00E942E3" w:rsidRDefault="00E942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D13A4" w14:textId="77777777" w:rsidR="00E942E3" w:rsidRDefault="00E94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A98C00" w14:textId="77777777" w:rsidR="00E942E3" w:rsidRDefault="00E94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5" w15:restartNumberingAfterBreak="0">
    <w:nsid w:val="661F706A"/>
    <w:multiLevelType w:val="hybridMultilevel"/>
    <w:tmpl w:val="E3D643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3"/>
  </w:num>
  <w:num w:numId="3">
    <w:abstractNumId w:val="0"/>
  </w:num>
  <w:num w:numId="4">
    <w:abstractNumId w:val="2"/>
  </w:num>
  <w:num w:numId="5">
    <w:abstractNumId w:val="13"/>
  </w:num>
  <w:num w:numId="6">
    <w:abstractNumId w:val="24"/>
  </w:num>
  <w:num w:numId="7">
    <w:abstractNumId w:val="15"/>
  </w:num>
  <w:num w:numId="8">
    <w:abstractNumId w:val="12"/>
  </w:num>
  <w:num w:numId="9">
    <w:abstractNumId w:val="28"/>
  </w:num>
  <w:num w:numId="10">
    <w:abstractNumId w:val="4"/>
  </w:num>
  <w:num w:numId="11">
    <w:abstractNumId w:val="17"/>
  </w:num>
  <w:num w:numId="12">
    <w:abstractNumId w:val="3"/>
  </w:num>
  <w:num w:numId="13">
    <w:abstractNumId w:val="10"/>
  </w:num>
  <w:num w:numId="14">
    <w:abstractNumId w:val="21"/>
  </w:num>
  <w:num w:numId="15">
    <w:abstractNumId w:val="14"/>
  </w:num>
  <w:num w:numId="16">
    <w:abstractNumId w:val="1"/>
  </w:num>
  <w:num w:numId="17">
    <w:abstractNumId w:val="19"/>
  </w:num>
  <w:num w:numId="18">
    <w:abstractNumId w:val="11"/>
  </w:num>
  <w:num w:numId="19">
    <w:abstractNumId w:val="16"/>
  </w:num>
  <w:num w:numId="20">
    <w:abstractNumId w:val="27"/>
  </w:num>
  <w:num w:numId="21">
    <w:abstractNumId w:val="29"/>
  </w:num>
  <w:num w:numId="22">
    <w:abstractNumId w:val="18"/>
  </w:num>
  <w:num w:numId="23">
    <w:abstractNumId w:val="9"/>
  </w:num>
  <w:num w:numId="24">
    <w:abstractNumId w:val="5"/>
  </w:num>
  <w:num w:numId="25">
    <w:abstractNumId w:val="26"/>
  </w:num>
  <w:num w:numId="26">
    <w:abstractNumId w:val="22"/>
  </w:num>
  <w:num w:numId="27">
    <w:abstractNumId w:val="8"/>
  </w:num>
  <w:num w:numId="28">
    <w:abstractNumId w:val="7"/>
  </w:num>
  <w:num w:numId="29">
    <w:abstractNumId w:val="20"/>
  </w:num>
  <w:num w:numId="30">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5D99"/>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2EB"/>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14"/>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638"/>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C35"/>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27C9"/>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2771"/>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47301"/>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54E"/>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4D"/>
    <w:rsid w:val="00E93CB3"/>
    <w:rsid w:val="00E942E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8F8"/>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7C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locked/>
    <w:rsid w:val="00B4730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5AIRPNAIUNRU-1830940522-12550</_dlc_DocId>
    <_dlc_DocIdUrl xmlns="71c5aaf6-e6ce-465b-b873-5148d2a4c105">
      <Url>https://nokia.sharepoint.com/sites/c5g/5gradio/_layouts/15/DocIdRedir.aspx?ID=5AIRPNAIUNRU-1830940522-12550</Url>
      <Description>5AIRPNAIUNRU-1830940522-12550</Description>
    </_dlc_DocIdUrl>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2</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4</cp:revision>
  <cp:lastPrinted>2016-06-20T11:35:00Z</cp:lastPrinted>
  <dcterms:created xsi:type="dcterms:W3CDTF">2021-10-28T13:30:00Z</dcterms:created>
  <dcterms:modified xsi:type="dcterms:W3CDTF">2021-11-05T09:02:00Z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e6f505e1-dca5-4ff1-bd50-4c934a1d0e87</vt:lpwstr>
  </property>
</Properties>
</file>